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98" w:rsidRDefault="0023601F" w:rsidP="002635FB">
      <w:pPr>
        <w:pStyle w:val="Heading1"/>
        <w:keepNext w:val="0"/>
      </w:pPr>
      <w:bookmarkStart w:id="0" w:name="_GoBack"/>
      <w:bookmarkEnd w:id="0"/>
      <w:r>
        <w:t>KIRKSEY</w:t>
      </w:r>
      <w:r w:rsidR="00A84C80">
        <w:t xml:space="preserve"> v. </w:t>
      </w:r>
      <w:r>
        <w:t>KIRKSEY</w:t>
      </w:r>
    </w:p>
    <w:p w:rsidR="00157698" w:rsidRDefault="008975D7" w:rsidP="004F4C63">
      <w:pPr>
        <w:pStyle w:val="Heading2"/>
      </w:pPr>
      <w:r>
        <w:t xml:space="preserve">Alabama </w:t>
      </w:r>
      <w:r w:rsidR="007E1B73">
        <w:t>Supreme Court</w:t>
      </w:r>
    </w:p>
    <w:p w:rsidR="00157698" w:rsidRDefault="0023601F" w:rsidP="004F4C63">
      <w:pPr>
        <w:pStyle w:val="Heading3"/>
      </w:pPr>
      <w:r>
        <w:t>8 Ala. 131</w:t>
      </w:r>
      <w:r w:rsidR="008975D7">
        <w:t xml:space="preserve"> (</w:t>
      </w:r>
      <w:r>
        <w:t>1845</w:t>
      </w:r>
      <w:r w:rsidR="008975D7">
        <w:t>)</w:t>
      </w:r>
    </w:p>
    <w:p w:rsidR="00157698" w:rsidRDefault="00157698" w:rsidP="00EA7F6B"/>
    <w:p w:rsidR="008975D7" w:rsidRPr="008975D7" w:rsidRDefault="008975D7" w:rsidP="008975D7">
      <w:pPr>
        <w:autoSpaceDE/>
        <w:autoSpaceDN/>
        <w:adjustRightInd/>
        <w:ind w:firstLine="0"/>
        <w:rPr>
          <w:color w:val="252525"/>
          <w:szCs w:val="21"/>
        </w:rPr>
      </w:pPr>
      <w:r w:rsidRPr="008975D7">
        <w:rPr>
          <w:color w:val="252525"/>
          <w:szCs w:val="21"/>
        </w:rPr>
        <w:t>Error to the Circuit Court of Talladega.</w:t>
      </w:r>
      <w:bookmarkStart w:id="1" w:name="co_tempAnchor"/>
      <w:bookmarkEnd w:id="1"/>
    </w:p>
    <w:p w:rsidR="008975D7" w:rsidRDefault="008975D7" w:rsidP="008975D7">
      <w:pPr>
        <w:autoSpaceDE/>
        <w:autoSpaceDN/>
        <w:adjustRightInd/>
        <w:ind w:firstLine="0"/>
        <w:rPr>
          <w:b/>
          <w:bCs/>
          <w:i/>
          <w:iCs/>
          <w:color w:val="007236"/>
          <w:szCs w:val="21"/>
        </w:rPr>
      </w:pPr>
    </w:p>
    <w:p w:rsidR="008975D7" w:rsidRPr="008975D7" w:rsidRDefault="008975D7" w:rsidP="008975D7">
      <w:pPr>
        <w:autoSpaceDE/>
        <w:autoSpaceDN/>
        <w:adjustRightInd/>
        <w:rPr>
          <w:color w:val="252525"/>
          <w:szCs w:val="21"/>
        </w:rPr>
      </w:pPr>
      <w:r w:rsidRPr="008975D7">
        <w:rPr>
          <w:color w:val="252525"/>
          <w:szCs w:val="21"/>
        </w:rPr>
        <w:t>ASSUMPSIT by the defendant, against the plaintiff in error. The question is presented in this Court, upon a case agreed, which shows the following facts:</w:t>
      </w:r>
    </w:p>
    <w:p w:rsidR="008975D7" w:rsidRDefault="008975D7" w:rsidP="008975D7">
      <w:pPr>
        <w:autoSpaceDE/>
        <w:autoSpaceDN/>
        <w:adjustRightInd/>
        <w:ind w:firstLine="0"/>
        <w:rPr>
          <w:color w:val="252525"/>
          <w:szCs w:val="21"/>
        </w:rPr>
      </w:pPr>
    </w:p>
    <w:p w:rsidR="008975D7" w:rsidRPr="008975D7" w:rsidRDefault="008975D7" w:rsidP="008975D7">
      <w:pPr>
        <w:autoSpaceDE/>
        <w:autoSpaceDN/>
        <w:adjustRightInd/>
        <w:rPr>
          <w:color w:val="252525"/>
          <w:szCs w:val="21"/>
        </w:rPr>
      </w:pPr>
      <w:r w:rsidRPr="008975D7">
        <w:rPr>
          <w:color w:val="252525"/>
          <w:szCs w:val="21"/>
        </w:rPr>
        <w:t>The plaintiff was the wife of defendant's brother, but had for some time been a widow, and had several children. In 1840, the plaintiff resided on public land, under a contract of lease, she had held over, and was comfortably settled, and would have attempted to secure the land she lived on. The defendant resided in Talladega county, some sixty, or seventy miles off. On the 10th October, 1840, he wrote to her the following letter:</w:t>
      </w:r>
    </w:p>
    <w:p w:rsidR="008975D7" w:rsidRPr="008975D7" w:rsidRDefault="008975D7" w:rsidP="008975D7">
      <w:pPr>
        <w:autoSpaceDE/>
        <w:autoSpaceDN/>
        <w:adjustRightInd/>
        <w:ind w:left="720" w:right="720" w:firstLine="0"/>
        <w:rPr>
          <w:color w:val="252525"/>
          <w:sz w:val="22"/>
          <w:szCs w:val="21"/>
        </w:rPr>
      </w:pPr>
    </w:p>
    <w:p w:rsidR="008975D7" w:rsidRPr="008975D7" w:rsidRDefault="008975D7" w:rsidP="008975D7">
      <w:pPr>
        <w:autoSpaceDE/>
        <w:autoSpaceDN/>
        <w:adjustRightInd/>
        <w:ind w:left="720" w:right="720" w:firstLine="0"/>
        <w:rPr>
          <w:color w:val="252525"/>
          <w:sz w:val="22"/>
          <w:szCs w:val="21"/>
        </w:rPr>
      </w:pPr>
      <w:r w:rsidRPr="008975D7">
        <w:rPr>
          <w:color w:val="252525"/>
          <w:sz w:val="22"/>
          <w:szCs w:val="21"/>
        </w:rPr>
        <w:t>“Dear sister Antillico--Much to my mortification, I heard, that brother Henry was dead, and one of his children. I know that your situation is one of grief, and difficulty. You had a bad chance before, but a great deal worse now. I should like to come and see you, but cannot with convenience at present. * * * I do not know whether you have a preference on the place you live on, or not. If you had, I would advise you to obtain your preference, and sell the land and quit the country, as I understand it is very unhealthy, and I know society is very bad. If you will come down and see me, I will let you have a place to raise your family, and I have more open land than I can tend; and on the account of your situation, and that of your family, I feel like I want you and the children to do well.”</w:t>
      </w:r>
    </w:p>
    <w:p w:rsidR="008975D7" w:rsidRPr="008975D7" w:rsidRDefault="008975D7" w:rsidP="008975D7">
      <w:pPr>
        <w:autoSpaceDE/>
        <w:autoSpaceDN/>
        <w:adjustRightInd/>
        <w:ind w:left="720" w:right="720" w:firstLine="0"/>
        <w:rPr>
          <w:color w:val="252525"/>
          <w:sz w:val="22"/>
          <w:szCs w:val="21"/>
        </w:rPr>
      </w:pPr>
    </w:p>
    <w:p w:rsidR="008975D7" w:rsidRPr="008975D7" w:rsidRDefault="008975D7" w:rsidP="008975D7">
      <w:pPr>
        <w:autoSpaceDE/>
        <w:autoSpaceDN/>
        <w:adjustRightInd/>
        <w:rPr>
          <w:color w:val="252525"/>
          <w:szCs w:val="21"/>
        </w:rPr>
      </w:pPr>
      <w:r w:rsidRPr="008975D7">
        <w:rPr>
          <w:color w:val="252525"/>
          <w:szCs w:val="21"/>
        </w:rPr>
        <w:t>Within a month or two after the receipt of this letter, the plaintiff abandoned her possession, without disposing of it, and removed with her family, to the residence of the defendant, who put her in comfortable houses, and gave her land to cultivate for two years, at the end of which time he notified her to remove, and put her in a house, not comfortable, in the woods, which he afterwards required her to leave.</w:t>
      </w:r>
    </w:p>
    <w:p w:rsidR="008975D7" w:rsidRDefault="008975D7" w:rsidP="008975D7">
      <w:pPr>
        <w:autoSpaceDE/>
        <w:autoSpaceDN/>
        <w:adjustRightInd/>
        <w:ind w:firstLine="0"/>
        <w:rPr>
          <w:color w:val="252525"/>
          <w:szCs w:val="21"/>
        </w:rPr>
      </w:pPr>
    </w:p>
    <w:p w:rsidR="008975D7" w:rsidRPr="008975D7" w:rsidRDefault="008975D7" w:rsidP="008975D7">
      <w:pPr>
        <w:autoSpaceDE/>
        <w:autoSpaceDN/>
        <w:adjustRightInd/>
        <w:rPr>
          <w:color w:val="252525"/>
          <w:szCs w:val="21"/>
        </w:rPr>
      </w:pPr>
      <w:r w:rsidRPr="008975D7">
        <w:rPr>
          <w:color w:val="252525"/>
          <w:szCs w:val="21"/>
        </w:rPr>
        <w:t>A verdict being found for the plaintiff, for two hundred dollars, the above facts were agreed, and if they will sustain the action, the judgment is to be affirmed, otherwise it is to be reversed.</w:t>
      </w:r>
    </w:p>
    <w:p w:rsidR="008975D7" w:rsidRDefault="008975D7" w:rsidP="0023601F">
      <w:pPr>
        <w:pStyle w:val="1-JudgeLine"/>
      </w:pPr>
    </w:p>
    <w:p w:rsidR="0023601F" w:rsidRDefault="0023601F" w:rsidP="0023601F">
      <w:pPr>
        <w:pStyle w:val="1-JudgeLine"/>
      </w:pPr>
      <w:r>
        <w:t>ORMOND, J.</w:t>
      </w:r>
    </w:p>
    <w:p w:rsidR="0023601F" w:rsidRDefault="0023601F" w:rsidP="0023601F">
      <w:pPr>
        <w:pStyle w:val="1-JudgeLine"/>
        <w:jc w:val="both"/>
      </w:pPr>
    </w:p>
    <w:p w:rsidR="00157698" w:rsidRDefault="0023601F" w:rsidP="0023601F">
      <w:pPr>
        <w:pStyle w:val="1-JudgeLine"/>
        <w:jc w:val="both"/>
      </w:pPr>
      <w:r>
        <w:tab/>
        <w:t>The inclination of my mind, is, that the loss and inconvenience, which the plaintiff sustained in breaking up, and moving to the defendant's, a distance of sixty miles, is a sufficient consideration to support the promise, to furnish her with a house, and land to cultivate, until she could raise her family. My brothers, however think, that the promise on the part of the defendant, was a mere gratuity, and that an action will not lie for its breach. The judgment of the Court below must therefore be reversed, pursuant to the agreement of the parties.</w:t>
      </w:r>
    </w:p>
    <w:sectPr w:rsidR="00157698">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E4" w:rsidRDefault="00BE3FE4" w:rsidP="00EA7F6B">
      <w:r>
        <w:separator/>
      </w:r>
    </w:p>
    <w:p w:rsidR="00BE3FE4" w:rsidRDefault="00BE3FE4" w:rsidP="00EA7F6B"/>
    <w:p w:rsidR="00BE3FE4" w:rsidRDefault="00BE3FE4" w:rsidP="00EA7F6B"/>
  </w:endnote>
  <w:endnote w:type="continuationSeparator" w:id="0">
    <w:p w:rsidR="00BE3FE4" w:rsidRDefault="00BE3FE4" w:rsidP="00EA7F6B">
      <w:r>
        <w:continuationSeparator/>
      </w:r>
    </w:p>
    <w:p w:rsidR="00BE3FE4" w:rsidRDefault="00BE3FE4" w:rsidP="00EA7F6B"/>
    <w:p w:rsidR="00BE3FE4" w:rsidRDefault="00BE3FE4" w:rsidP="00EA7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698" w:rsidRDefault="00A84C80" w:rsidP="00EA7F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EA7F6B">
    <w:pPr>
      <w:pStyle w:val="Footer"/>
    </w:pPr>
  </w:p>
  <w:p w:rsidR="002F145B" w:rsidRDefault="002F145B" w:rsidP="00EA7F6B"/>
  <w:p w:rsidR="002F145B" w:rsidRDefault="002F145B" w:rsidP="00EA7F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08" w:rsidRDefault="00674508" w:rsidP="00EB71E8">
    <w:pPr>
      <w:pStyle w:val="Footer"/>
      <w:ind w:firstLine="0"/>
      <w:jc w:val="center"/>
    </w:pPr>
    <w:r>
      <w:fldChar w:fldCharType="begin"/>
    </w:r>
    <w:r>
      <w:instrText xml:space="preserve"> PAGE   \* MERGEFORMAT </w:instrText>
    </w:r>
    <w:r>
      <w:fldChar w:fldCharType="separate"/>
    </w:r>
    <w:r w:rsidR="004113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E4" w:rsidRDefault="00BE3FE4" w:rsidP="00B472F6">
      <w:pPr>
        <w:ind w:firstLine="0"/>
      </w:pPr>
      <w:r>
        <w:separator/>
      </w:r>
    </w:p>
    <w:p w:rsidR="00BE3FE4" w:rsidRPr="00C0747F" w:rsidRDefault="00BE3FE4" w:rsidP="00B472F6">
      <w:pPr>
        <w:ind w:firstLine="0"/>
      </w:pPr>
    </w:p>
  </w:footnote>
  <w:footnote w:type="continuationSeparator" w:id="0">
    <w:p w:rsidR="00BE3FE4" w:rsidRDefault="00BE3FE4" w:rsidP="00B472F6">
      <w:pPr>
        <w:ind w:firstLine="0"/>
      </w:pPr>
      <w:r>
        <w:continuationSeparator/>
      </w:r>
    </w:p>
    <w:p w:rsidR="00BE3FE4" w:rsidRPr="00C0747F" w:rsidRDefault="00BE3FE4" w:rsidP="00B472F6">
      <w:pPr>
        <w:ind w:firstLine="0"/>
      </w:pPr>
    </w:p>
  </w:footnote>
  <w:footnote w:type="continuationNotice" w:id="1">
    <w:p w:rsidR="00BE3FE4" w:rsidRPr="00C0747F" w:rsidRDefault="00BE3FE4" w:rsidP="00B472F6">
      <w:pPr>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211B8"/>
    <w:rsid w:val="000349F6"/>
    <w:rsid w:val="000C296F"/>
    <w:rsid w:val="00157698"/>
    <w:rsid w:val="001D4DE1"/>
    <w:rsid w:val="0023601F"/>
    <w:rsid w:val="002635FB"/>
    <w:rsid w:val="002F145B"/>
    <w:rsid w:val="00373551"/>
    <w:rsid w:val="00411395"/>
    <w:rsid w:val="004F4C63"/>
    <w:rsid w:val="00674508"/>
    <w:rsid w:val="00684909"/>
    <w:rsid w:val="00743DFA"/>
    <w:rsid w:val="00783D58"/>
    <w:rsid w:val="007E1B73"/>
    <w:rsid w:val="00861B67"/>
    <w:rsid w:val="008975D7"/>
    <w:rsid w:val="008A3A2C"/>
    <w:rsid w:val="008D3444"/>
    <w:rsid w:val="00932B50"/>
    <w:rsid w:val="00980D57"/>
    <w:rsid w:val="009A7366"/>
    <w:rsid w:val="00A6657D"/>
    <w:rsid w:val="00A84C80"/>
    <w:rsid w:val="00B03CE5"/>
    <w:rsid w:val="00B472F6"/>
    <w:rsid w:val="00BA07AC"/>
    <w:rsid w:val="00BE3FE4"/>
    <w:rsid w:val="00BF3685"/>
    <w:rsid w:val="00C0747F"/>
    <w:rsid w:val="00CB4289"/>
    <w:rsid w:val="00CE5FF5"/>
    <w:rsid w:val="00D6447D"/>
    <w:rsid w:val="00DC3770"/>
    <w:rsid w:val="00E37325"/>
    <w:rsid w:val="00EA5BF1"/>
    <w:rsid w:val="00EA7F6B"/>
    <w:rsid w:val="00EB241E"/>
    <w:rsid w:val="00EB47E4"/>
    <w:rsid w:val="00EB71E8"/>
    <w:rsid w:val="00EC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F400C-D8E5-4DBF-9DC7-F5DC20D1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6B"/>
    <w:pPr>
      <w:autoSpaceDE w:val="0"/>
      <w:autoSpaceDN w:val="0"/>
      <w:adjustRightInd w:val="0"/>
      <w:ind w:firstLine="720"/>
      <w:jc w:val="both"/>
    </w:pPr>
    <w:rPr>
      <w:color w:val="000000"/>
      <w:sz w:val="24"/>
    </w:rPr>
  </w:style>
  <w:style w:type="paragraph" w:styleId="Heading1">
    <w:name w:val="heading 1"/>
    <w:next w:val="Heading2"/>
    <w:qFormat/>
    <w:rsid w:val="004F4C63"/>
    <w:pPr>
      <w:keepNext/>
      <w:jc w:val="center"/>
      <w:outlineLvl w:val="0"/>
    </w:pPr>
    <w:rPr>
      <w:b/>
      <w:bCs/>
      <w:color w:val="000000"/>
      <w:sz w:val="32"/>
    </w:rPr>
  </w:style>
  <w:style w:type="paragraph" w:styleId="Heading2">
    <w:name w:val="heading 2"/>
    <w:next w:val="Heading3"/>
    <w:link w:val="Heading2Char"/>
    <w:uiPriority w:val="9"/>
    <w:unhideWhenUsed/>
    <w:qFormat/>
    <w:rsid w:val="004F4C63"/>
    <w:pPr>
      <w:widowControl w:val="0"/>
      <w:autoSpaceDE w:val="0"/>
      <w:autoSpaceDN w:val="0"/>
      <w:adjustRightInd w:val="0"/>
      <w:jc w:val="center"/>
      <w:outlineLvl w:val="1"/>
    </w:pPr>
    <w:rPr>
      <w:b/>
      <w:bCs/>
      <w:color w:val="000000"/>
      <w:sz w:val="24"/>
    </w:rPr>
  </w:style>
  <w:style w:type="paragraph" w:styleId="Heading3">
    <w:name w:val="heading 3"/>
    <w:next w:val="Normal"/>
    <w:link w:val="Heading3Char"/>
    <w:uiPriority w:val="9"/>
    <w:unhideWhenUsed/>
    <w:qFormat/>
    <w:rsid w:val="004F4C63"/>
    <w:pPr>
      <w:widowControl w:val="0"/>
      <w:autoSpaceDE w:val="0"/>
      <w:autoSpaceDN w:val="0"/>
      <w:adjustRightInd w:val="0"/>
      <w:jc w:val="center"/>
      <w:outlineLvl w:val="2"/>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link w:val="Heading2"/>
    <w:uiPriority w:val="9"/>
    <w:rsid w:val="004F4C63"/>
    <w:rPr>
      <w:b/>
      <w:bCs/>
      <w:color w:val="000000"/>
      <w:sz w:val="24"/>
    </w:rPr>
  </w:style>
  <w:style w:type="character" w:customStyle="1" w:styleId="Heading3Char">
    <w:name w:val="Heading 3 Char"/>
    <w:link w:val="Heading3"/>
    <w:uiPriority w:val="9"/>
    <w:rsid w:val="004F4C63"/>
    <w:rPr>
      <w:b/>
      <w:bCs/>
      <w:color w:val="000000"/>
      <w:sz w:val="24"/>
    </w:rPr>
  </w:style>
  <w:style w:type="paragraph" w:customStyle="1" w:styleId="1-JudgeLine">
    <w:name w:val="1-Judge Line"/>
    <w:next w:val="Normal"/>
    <w:qFormat/>
    <w:rsid w:val="00D6447D"/>
    <w:rPr>
      <w:color w:val="000000"/>
      <w:sz w:val="24"/>
    </w:rPr>
  </w:style>
  <w:style w:type="paragraph" w:styleId="FootnoteText">
    <w:name w:val="footnote text"/>
    <w:link w:val="FootnoteTextChar"/>
    <w:uiPriority w:val="99"/>
    <w:unhideWhenUsed/>
    <w:rsid w:val="008A3A2C"/>
    <w:pPr>
      <w:jc w:val="both"/>
    </w:pPr>
    <w:rPr>
      <w:color w:val="000000"/>
    </w:rPr>
  </w:style>
  <w:style w:type="character" w:customStyle="1" w:styleId="FootnoteTextChar">
    <w:name w:val="Footnote Text Char"/>
    <w:link w:val="FootnoteText"/>
    <w:uiPriority w:val="99"/>
    <w:rsid w:val="008A3A2C"/>
    <w:rPr>
      <w:color w:val="000000"/>
    </w:rPr>
  </w:style>
  <w:style w:type="character" w:styleId="FootnoteReference">
    <w:name w:val="footnote reference"/>
    <w:uiPriority w:val="99"/>
    <w:semiHidden/>
    <w:unhideWhenUsed/>
    <w:rsid w:val="00C0747F"/>
    <w:rPr>
      <w:vertAlign w:val="superscript"/>
    </w:rPr>
  </w:style>
  <w:style w:type="character" w:customStyle="1" w:styleId="FooterChar">
    <w:name w:val="Footer Char"/>
    <w:link w:val="Footer"/>
    <w:uiPriority w:val="99"/>
    <w:rsid w:val="00674508"/>
    <w:rPr>
      <w:color w:val="000000"/>
      <w:sz w:val="24"/>
    </w:rPr>
  </w:style>
  <w:style w:type="character" w:customStyle="1" w:styleId="BodyTextIndentChar">
    <w:name w:val="Body Text Indent Char"/>
    <w:link w:val="BodyTextIndent"/>
    <w:semiHidden/>
    <w:rsid w:val="00C0747F"/>
    <w:rPr>
      <w:color w:val="000000"/>
    </w:rPr>
  </w:style>
  <w:style w:type="paragraph" w:customStyle="1" w:styleId="2-Quotes">
    <w:name w:val="2-Quotes"/>
    <w:next w:val="Normal"/>
    <w:qFormat/>
    <w:rsid w:val="00783D58"/>
    <w:pPr>
      <w:ind w:left="720" w:right="720" w:firstLine="720"/>
      <w:jc w:val="both"/>
    </w:pPr>
    <w:rPr>
      <w:color w:val="000000"/>
      <w:sz w:val="24"/>
    </w:rPr>
  </w:style>
  <w:style w:type="paragraph" w:customStyle="1" w:styleId="3-NoParaIndent">
    <w:name w:val="3-No Para Indent"/>
    <w:next w:val="Normal"/>
    <w:qFormat/>
    <w:rsid w:val="00E37325"/>
    <w:pPr>
      <w:jc w:val="both"/>
    </w:pPr>
    <w:rPr>
      <w:color w:val="000000"/>
      <w:sz w:val="24"/>
    </w:rPr>
  </w:style>
  <w:style w:type="character" w:customStyle="1" w:styleId="costarpage">
    <w:name w:val="co_starpage"/>
    <w:rsid w:val="008975D7"/>
  </w:style>
  <w:style w:type="character" w:customStyle="1" w:styleId="apple-converted-space">
    <w:name w:val="apple-converted-space"/>
    <w:rsid w:val="00897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11414">
      <w:bodyDiv w:val="1"/>
      <w:marLeft w:val="0"/>
      <w:marRight w:val="0"/>
      <w:marTop w:val="0"/>
      <w:marBottom w:val="0"/>
      <w:divBdr>
        <w:top w:val="none" w:sz="0" w:space="0" w:color="auto"/>
        <w:left w:val="none" w:sz="0" w:space="0" w:color="auto"/>
        <w:bottom w:val="none" w:sz="0" w:space="0" w:color="auto"/>
        <w:right w:val="none" w:sz="0" w:space="0" w:color="auto"/>
      </w:divBdr>
      <w:divsChild>
        <w:div w:id="481241363">
          <w:marLeft w:val="0"/>
          <w:marRight w:val="0"/>
          <w:marTop w:val="240"/>
          <w:marBottom w:val="0"/>
          <w:divBdr>
            <w:top w:val="none" w:sz="0" w:space="0" w:color="auto"/>
            <w:left w:val="none" w:sz="0" w:space="0" w:color="auto"/>
            <w:bottom w:val="none" w:sz="0" w:space="0" w:color="auto"/>
            <w:right w:val="none" w:sz="0" w:space="0" w:color="auto"/>
          </w:divBdr>
          <w:divsChild>
            <w:div w:id="1738167763">
              <w:marLeft w:val="0"/>
              <w:marRight w:val="0"/>
              <w:marTop w:val="0"/>
              <w:marBottom w:val="0"/>
              <w:divBdr>
                <w:top w:val="none" w:sz="0" w:space="0" w:color="auto"/>
                <w:left w:val="none" w:sz="0" w:space="0" w:color="auto"/>
                <w:bottom w:val="none" w:sz="0" w:space="0" w:color="auto"/>
                <w:right w:val="none" w:sz="0" w:space="0" w:color="auto"/>
              </w:divBdr>
              <w:divsChild>
                <w:div w:id="3450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5900">
          <w:marLeft w:val="0"/>
          <w:marRight w:val="0"/>
          <w:marTop w:val="240"/>
          <w:marBottom w:val="0"/>
          <w:divBdr>
            <w:top w:val="none" w:sz="0" w:space="0" w:color="auto"/>
            <w:left w:val="none" w:sz="0" w:space="0" w:color="auto"/>
            <w:bottom w:val="none" w:sz="0" w:space="0" w:color="auto"/>
            <w:right w:val="none" w:sz="0" w:space="0" w:color="auto"/>
          </w:divBdr>
          <w:divsChild>
            <w:div w:id="112556833">
              <w:marLeft w:val="0"/>
              <w:marRight w:val="0"/>
              <w:marTop w:val="240"/>
              <w:marBottom w:val="0"/>
              <w:divBdr>
                <w:top w:val="none" w:sz="0" w:space="0" w:color="auto"/>
                <w:left w:val="none" w:sz="0" w:space="0" w:color="auto"/>
                <w:bottom w:val="none" w:sz="0" w:space="0" w:color="auto"/>
                <w:right w:val="none" w:sz="0" w:space="0" w:color="auto"/>
              </w:divBdr>
              <w:divsChild>
                <w:div w:id="658073547">
                  <w:marLeft w:val="0"/>
                  <w:marRight w:val="0"/>
                  <w:marTop w:val="0"/>
                  <w:marBottom w:val="0"/>
                  <w:divBdr>
                    <w:top w:val="none" w:sz="0" w:space="0" w:color="auto"/>
                    <w:left w:val="none" w:sz="0" w:space="0" w:color="auto"/>
                    <w:bottom w:val="none" w:sz="0" w:space="0" w:color="auto"/>
                    <w:right w:val="none" w:sz="0" w:space="0" w:color="auto"/>
                  </w:divBdr>
                </w:div>
              </w:divsChild>
            </w:div>
            <w:div w:id="885682094">
              <w:marLeft w:val="0"/>
              <w:marRight w:val="0"/>
              <w:marTop w:val="240"/>
              <w:marBottom w:val="0"/>
              <w:divBdr>
                <w:top w:val="none" w:sz="0" w:space="0" w:color="auto"/>
                <w:left w:val="none" w:sz="0" w:space="0" w:color="auto"/>
                <w:bottom w:val="none" w:sz="0" w:space="0" w:color="auto"/>
                <w:right w:val="none" w:sz="0" w:space="0" w:color="auto"/>
              </w:divBdr>
              <w:divsChild>
                <w:div w:id="1168717379">
                  <w:marLeft w:val="0"/>
                  <w:marRight w:val="0"/>
                  <w:marTop w:val="0"/>
                  <w:marBottom w:val="0"/>
                  <w:divBdr>
                    <w:top w:val="none" w:sz="0" w:space="0" w:color="auto"/>
                    <w:left w:val="none" w:sz="0" w:space="0" w:color="auto"/>
                    <w:bottom w:val="none" w:sz="0" w:space="0" w:color="auto"/>
                    <w:right w:val="none" w:sz="0" w:space="0" w:color="auto"/>
                  </w:divBdr>
                </w:div>
              </w:divsChild>
            </w:div>
            <w:div w:id="1307931487">
              <w:marLeft w:val="0"/>
              <w:marRight w:val="0"/>
              <w:marTop w:val="0"/>
              <w:marBottom w:val="0"/>
              <w:divBdr>
                <w:top w:val="none" w:sz="0" w:space="0" w:color="auto"/>
                <w:left w:val="none" w:sz="0" w:space="0" w:color="auto"/>
                <w:bottom w:val="none" w:sz="0" w:space="0" w:color="auto"/>
                <w:right w:val="none" w:sz="0" w:space="0" w:color="auto"/>
              </w:divBdr>
            </w:div>
            <w:div w:id="1544978116">
              <w:marLeft w:val="0"/>
              <w:marRight w:val="0"/>
              <w:marTop w:val="240"/>
              <w:marBottom w:val="0"/>
              <w:divBdr>
                <w:top w:val="none" w:sz="0" w:space="0" w:color="auto"/>
                <w:left w:val="none" w:sz="0" w:space="0" w:color="auto"/>
                <w:bottom w:val="none" w:sz="0" w:space="0" w:color="auto"/>
                <w:right w:val="none" w:sz="0" w:space="0" w:color="auto"/>
              </w:divBdr>
              <w:divsChild>
                <w:div w:id="1648779440">
                  <w:marLeft w:val="0"/>
                  <w:marRight w:val="0"/>
                  <w:marTop w:val="0"/>
                  <w:marBottom w:val="0"/>
                  <w:divBdr>
                    <w:top w:val="none" w:sz="0" w:space="0" w:color="auto"/>
                    <w:left w:val="none" w:sz="0" w:space="0" w:color="auto"/>
                    <w:bottom w:val="none" w:sz="0" w:space="0" w:color="auto"/>
                    <w:right w:val="none" w:sz="0" w:space="0" w:color="auto"/>
                  </w:divBdr>
                </w:div>
              </w:divsChild>
            </w:div>
            <w:div w:id="2088384789">
              <w:marLeft w:val="0"/>
              <w:marRight w:val="0"/>
              <w:marTop w:val="240"/>
              <w:marBottom w:val="0"/>
              <w:divBdr>
                <w:top w:val="none" w:sz="0" w:space="0" w:color="auto"/>
                <w:left w:val="none" w:sz="0" w:space="0" w:color="auto"/>
                <w:bottom w:val="none" w:sz="0" w:space="0" w:color="auto"/>
                <w:right w:val="none" w:sz="0" w:space="0" w:color="auto"/>
              </w:divBdr>
              <w:divsChild>
                <w:div w:id="1110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1B446-8BDD-4207-BAC8-09BD33F4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irksey v. Kirksey</vt:lpstr>
    </vt:vector>
  </TitlesOfParts>
  <Manager>Darleen</Manager>
  <Company>University of Pittsburgh</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irksey v. Kirksey</dc:title>
  <dc:subject>V:\DTC\F\7855\Contracts\Kirksey.docx</dc:subject>
  <dc:creator>Michael Madison</dc:creator>
  <cp:keywords/>
  <cp:lastModifiedBy>Madison, Michael</cp:lastModifiedBy>
  <cp:revision>2</cp:revision>
  <cp:lastPrinted>2014-08-14T18:58:00Z</cp:lastPrinted>
  <dcterms:created xsi:type="dcterms:W3CDTF">2018-07-13T20:06:00Z</dcterms:created>
  <dcterms:modified xsi:type="dcterms:W3CDTF">2018-07-13T20:06:00Z</dcterms:modified>
</cp:coreProperties>
</file>